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21B9E646"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 xml:space="preserve">Dirección de </w:t>
      </w:r>
      <w:r w:rsidR="007D4B89">
        <w:rPr>
          <w:rFonts w:ascii="Quatro Slab" w:eastAsia="Calibri" w:hAnsi="Quatro Slab" w:cs="Times New Roman"/>
          <w:b/>
          <w:bCs/>
          <w:sz w:val="20"/>
          <w:szCs w:val="22"/>
          <w:lang w:val="es-MX" w:eastAsia="en-US"/>
        </w:rPr>
        <w:t xml:space="preserve">Infraestructura Social </w:t>
      </w:r>
      <w:r w:rsidRPr="000D6543">
        <w:rPr>
          <w:rFonts w:ascii="Quatro Slab" w:eastAsia="Calibri" w:hAnsi="Quatro Slab" w:cs="Times New Roman"/>
          <w:b/>
          <w:bCs/>
          <w:sz w:val="20"/>
          <w:szCs w:val="22"/>
          <w:lang w:val="es-MX" w:eastAsia="en-US"/>
        </w:rPr>
        <w:t xml:space="preserve">de la Secretaría de </w:t>
      </w:r>
    </w:p>
    <w:p w14:paraId="05EFDDFD" w14:textId="77777777"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Desarrollo Social y Humano (</w:t>
      </w:r>
      <w:proofErr w:type="spellStart"/>
      <w:r w:rsidRPr="000D6543">
        <w:rPr>
          <w:rFonts w:ascii="Quatro Slab" w:eastAsia="Calibri" w:hAnsi="Quatro Slab" w:cs="Times New Roman"/>
          <w:b/>
          <w:bCs/>
          <w:sz w:val="20"/>
          <w:szCs w:val="22"/>
          <w:lang w:val="es-MX" w:eastAsia="en-US"/>
        </w:rPr>
        <w:t>SEDESYH</w:t>
      </w:r>
      <w:proofErr w:type="spellEnd"/>
      <w:r w:rsidRPr="000D6543">
        <w:rPr>
          <w:rFonts w:ascii="Quatro Slab" w:eastAsia="Calibri" w:hAnsi="Quatro Slab" w:cs="Times New Roman"/>
          <w:b/>
          <w:bCs/>
          <w:sz w:val="20"/>
          <w:szCs w:val="22"/>
          <w:lang w:val="es-MX" w:eastAsia="en-US"/>
        </w:rPr>
        <w:t xml:space="preserve">) de la Administración Pública del </w:t>
      </w:r>
    </w:p>
    <w:p w14:paraId="5E23ED6D" w14:textId="77777777"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Estado de Campeche</w:t>
      </w:r>
    </w:p>
    <w:p w14:paraId="2358697B" w14:textId="3A163CE2" w:rsidR="000D6543" w:rsidRPr="000D6543" w:rsidRDefault="000D6543" w:rsidP="000D6543">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 xml:space="preserve">Aviso de Privacidad </w:t>
      </w:r>
      <w:r w:rsidR="009C6961">
        <w:rPr>
          <w:rFonts w:ascii="Quatro Slab" w:eastAsia="Calibri" w:hAnsi="Quatro Slab" w:cs="Times New Roman"/>
          <w:b/>
          <w:bCs/>
          <w:sz w:val="20"/>
          <w:szCs w:val="22"/>
          <w:lang w:val="es-MX" w:eastAsia="en-US"/>
        </w:rPr>
        <w:t>integral</w:t>
      </w:r>
      <w:r w:rsidRPr="000D6543">
        <w:rPr>
          <w:rFonts w:ascii="Quatro Slab" w:eastAsia="Calibri" w:hAnsi="Quatro Slab" w:cs="Times New Roman"/>
          <w:b/>
          <w:bCs/>
          <w:sz w:val="20"/>
          <w:szCs w:val="22"/>
          <w:lang w:val="es-MX" w:eastAsia="en-US"/>
        </w:rPr>
        <w:t xml:space="preserve"> de la base de datos personales</w:t>
      </w:r>
    </w:p>
    <w:p w14:paraId="1D160016" w14:textId="62ABA1F6" w:rsidR="004E42D3" w:rsidRPr="004E42D3" w:rsidRDefault="004E42D3" w:rsidP="004E42D3">
      <w:pPr>
        <w:ind w:left="-284"/>
        <w:jc w:val="center"/>
        <w:rPr>
          <w:rFonts w:ascii="Quatro Slab" w:eastAsia="Calibri" w:hAnsi="Quatro Slab" w:cs="Times New Roman"/>
          <w:b/>
          <w:bCs/>
          <w:sz w:val="20"/>
          <w:szCs w:val="22"/>
          <w:lang w:val="es-MX" w:eastAsia="en-US"/>
        </w:rPr>
      </w:pPr>
      <w:r w:rsidRPr="004E42D3">
        <w:rPr>
          <w:rFonts w:ascii="Quatro Slab" w:eastAsia="Calibri" w:hAnsi="Quatro Slab" w:cs="Times New Roman"/>
          <w:b/>
          <w:bCs/>
          <w:sz w:val="20"/>
          <w:szCs w:val="22"/>
          <w:lang w:val="es-MX" w:eastAsia="en-US"/>
        </w:rPr>
        <w:t>“</w:t>
      </w:r>
      <w:r w:rsidR="007D4B89">
        <w:rPr>
          <w:rFonts w:ascii="Quatro Slab" w:eastAsia="Calibri" w:hAnsi="Quatro Slab" w:cs="Times New Roman"/>
          <w:b/>
          <w:bCs/>
          <w:sz w:val="20"/>
          <w:szCs w:val="22"/>
          <w:lang w:val="es-MX" w:eastAsia="en-US"/>
        </w:rPr>
        <w:t>Fortalecimiento de Espacios Comunitarios</w:t>
      </w:r>
      <w:r w:rsidRPr="004E42D3">
        <w:rPr>
          <w:rFonts w:ascii="Quatro Slab" w:eastAsia="Calibri" w:hAnsi="Quatro Slab" w:cs="Times New Roman"/>
          <w:b/>
          <w:bCs/>
          <w:sz w:val="20"/>
          <w:szCs w:val="22"/>
          <w:lang w:val="es-MX" w:eastAsia="en-US"/>
        </w:rPr>
        <w:t>”</w:t>
      </w:r>
    </w:p>
    <w:p w14:paraId="6C76A7C5" w14:textId="77D5E1E2" w:rsidR="00B948A3" w:rsidRPr="000D6543" w:rsidRDefault="000D6543" w:rsidP="000D6543">
      <w:pPr>
        <w:ind w:left="-284"/>
        <w:jc w:val="center"/>
        <w:rPr>
          <w:rFonts w:ascii="Averta" w:eastAsia="Calibri" w:hAnsi="Averta" w:cs="Times New Roman"/>
          <w:sz w:val="20"/>
          <w:szCs w:val="22"/>
          <w:lang w:val="es-MX" w:eastAsia="en-US"/>
        </w:rPr>
      </w:pPr>
      <w:r w:rsidRPr="000D6543">
        <w:rPr>
          <w:rFonts w:ascii="Averta" w:eastAsia="Calibri" w:hAnsi="Averta" w:cs="Times New Roman"/>
          <w:sz w:val="20"/>
          <w:szCs w:val="22"/>
          <w:lang w:val="es-MX" w:eastAsia="en-US"/>
        </w:rPr>
        <w:t xml:space="preserve"> </w:t>
      </w:r>
    </w:p>
    <w:p w14:paraId="150147A1" w14:textId="1EE15165" w:rsidR="00B948A3" w:rsidRPr="000D6543" w:rsidRDefault="007D4B89" w:rsidP="000D6543">
      <w:pPr>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El</w:t>
      </w:r>
      <w:r w:rsidR="002238BA">
        <w:rPr>
          <w:rFonts w:ascii="Averta" w:eastAsia="Calibri" w:hAnsi="Averta" w:cs="Times New Roman"/>
          <w:sz w:val="20"/>
          <w:szCs w:val="22"/>
          <w:lang w:val="es-MX" w:eastAsia="en-US"/>
        </w:rPr>
        <w:t xml:space="preserve"> Licenciad</w:t>
      </w:r>
      <w:r>
        <w:rPr>
          <w:rFonts w:ascii="Averta" w:eastAsia="Calibri" w:hAnsi="Averta" w:cs="Times New Roman"/>
          <w:sz w:val="20"/>
          <w:szCs w:val="22"/>
          <w:lang w:val="es-MX" w:eastAsia="en-US"/>
        </w:rPr>
        <w:t>o José del Carmen Ortegón Alcántara</w:t>
      </w:r>
      <w:r w:rsidR="000D6543"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el responsable del uso</w:t>
      </w:r>
      <w:r w:rsidR="000D6543"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037280E7" w14:textId="77777777" w:rsidR="007D4B89" w:rsidRDefault="007D4B89" w:rsidP="007D4B89">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Sus datos personales serán utilizados</w:t>
      </w:r>
      <w:r>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Pr>
          <w:rFonts w:ascii="Averta" w:eastAsia="Calibri" w:hAnsi="Averta" w:cs="Times New Roman"/>
          <w:sz w:val="20"/>
          <w:szCs w:val="22"/>
          <w:lang w:val="es-MX" w:eastAsia="en-US"/>
        </w:rPr>
        <w:t>siguientes</w:t>
      </w:r>
      <w:r w:rsidRPr="003713B9">
        <w:rPr>
          <w:rFonts w:ascii="Averta" w:eastAsia="Calibri" w:hAnsi="Averta" w:cs="Times New Roman"/>
          <w:sz w:val="20"/>
          <w:szCs w:val="22"/>
          <w:lang w:val="es-MX" w:eastAsia="en-US"/>
        </w:rPr>
        <w:t xml:space="preserve">: </w:t>
      </w:r>
    </w:p>
    <w:p w14:paraId="5AC7E03A" w14:textId="77777777" w:rsidR="007D4B89" w:rsidRPr="002238BA" w:rsidRDefault="007D4B89" w:rsidP="007D4B89">
      <w:pPr>
        <w:numPr>
          <w:ilvl w:val="0"/>
          <w:numId w:val="15"/>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w:t>
      </w:r>
      <w:r>
        <w:rPr>
          <w:rFonts w:ascii="Averta" w:eastAsia="Calibri" w:hAnsi="Averta" w:cs="Times New Roman"/>
          <w:sz w:val="20"/>
          <w:szCs w:val="22"/>
          <w:lang w:val="es-MX" w:eastAsia="en-US"/>
        </w:rPr>
        <w:t>, contratación, ejecución de obras y/o acciones</w:t>
      </w:r>
      <w:r w:rsidRPr="002238BA">
        <w:rPr>
          <w:rFonts w:ascii="Averta" w:eastAsia="Calibri" w:hAnsi="Averta" w:cs="Times New Roman"/>
          <w:sz w:val="20"/>
          <w:szCs w:val="22"/>
          <w:lang w:val="es-MX" w:eastAsia="en-US"/>
        </w:rPr>
        <w:t>, así como la comprobación de recursos</w:t>
      </w:r>
      <w:r>
        <w:rPr>
          <w:rFonts w:ascii="Averta" w:eastAsia="Calibri" w:hAnsi="Averta" w:cs="Times New Roman"/>
          <w:sz w:val="20"/>
          <w:szCs w:val="22"/>
          <w:lang w:val="es-MX" w:eastAsia="en-US"/>
        </w:rPr>
        <w:t>, elaboración de padrones</w:t>
      </w:r>
      <w:r w:rsidRPr="002238BA">
        <w:rPr>
          <w:rFonts w:ascii="Averta" w:eastAsia="Calibri" w:hAnsi="Averta" w:cs="Times New Roman"/>
          <w:sz w:val="20"/>
          <w:szCs w:val="22"/>
          <w:lang w:val="es-MX" w:eastAsia="en-US"/>
        </w:rPr>
        <w:t xml:space="preserve"> y su participación en el Programa </w:t>
      </w:r>
      <w:r>
        <w:rPr>
          <w:rFonts w:ascii="Averta" w:eastAsia="Calibri" w:hAnsi="Averta" w:cs="Times New Roman"/>
          <w:sz w:val="20"/>
          <w:szCs w:val="22"/>
          <w:lang w:val="es-MX" w:eastAsia="en-US"/>
        </w:rPr>
        <w:t>"</w:t>
      </w:r>
      <w:r w:rsidRPr="00315A16">
        <w:rPr>
          <w:rFonts w:ascii="Averta" w:eastAsia="Calibri" w:hAnsi="Averta" w:cs="Times New Roman"/>
          <w:sz w:val="20"/>
          <w:szCs w:val="22"/>
          <w:lang w:val="es-MX" w:eastAsia="en-US"/>
        </w:rPr>
        <w:t>Fortalecimiento de Espacios Comunitarios</w:t>
      </w:r>
      <w:r>
        <w:rPr>
          <w:rFonts w:ascii="Averta" w:eastAsia="Calibri" w:hAnsi="Averta" w:cs="Times New Roman"/>
          <w:sz w:val="20"/>
          <w:szCs w:val="22"/>
          <w:lang w:val="es-MX" w:eastAsia="en-US"/>
        </w:rPr>
        <w:t>"</w:t>
      </w:r>
      <w:r w:rsidRPr="002238BA">
        <w:rPr>
          <w:rFonts w:ascii="Averta" w:eastAsia="Calibri" w:hAnsi="Averta" w:cs="Times New Roman"/>
          <w:sz w:val="20"/>
          <w:szCs w:val="22"/>
          <w:lang w:val="es-MX" w:eastAsia="en-US"/>
        </w:rPr>
        <w:t>.</w:t>
      </w:r>
      <w:r>
        <w:rPr>
          <w:rFonts w:ascii="Averta" w:eastAsia="Calibri" w:hAnsi="Averta" w:cs="Times New Roman"/>
          <w:sz w:val="20"/>
          <w:szCs w:val="22"/>
          <w:lang w:val="es-MX" w:eastAsia="en-US"/>
        </w:rPr>
        <w:t xml:space="preserve"> </w:t>
      </w:r>
    </w:p>
    <w:p w14:paraId="20206C87" w14:textId="77777777" w:rsidR="007D4B89" w:rsidRPr="002238BA" w:rsidRDefault="007D4B89" w:rsidP="007D4B89">
      <w:pPr>
        <w:numPr>
          <w:ilvl w:val="0"/>
          <w:numId w:val="15"/>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 xml:space="preserve">En aquellos casos que sea actualicen las causas de excepción establecidas en el artículo 20 de la Ley de Protección de Datos Personales en Posesión de Sujetos Obligados del Estado de Campeche, siempre que sean aplicadas en el ámbito de competencia de esta Unidad Administrativa o en su caso de manera fundada y motivada por las autoridades con atribuciones en la materia. </w:t>
      </w:r>
    </w:p>
    <w:p w14:paraId="16F042B9" w14:textId="77777777" w:rsidR="007D4B89" w:rsidRDefault="007D4B89" w:rsidP="007D4B89">
      <w:pPr>
        <w:numPr>
          <w:ilvl w:val="0"/>
          <w:numId w:val="15"/>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1A3C7838" w14:textId="77777777" w:rsidR="007D4B89" w:rsidRPr="002238BA" w:rsidRDefault="007D4B89" w:rsidP="007D4B89">
      <w:pPr>
        <w:autoSpaceDN w:val="0"/>
        <w:spacing w:after="160"/>
        <w:ind w:left="720"/>
        <w:contextualSpacing/>
        <w:jc w:val="both"/>
        <w:rPr>
          <w:rFonts w:ascii="Averta" w:eastAsia="Calibri" w:hAnsi="Averta" w:cs="Times New Roman"/>
          <w:sz w:val="20"/>
          <w:szCs w:val="22"/>
          <w:lang w:val="es-MX" w:eastAsia="en-US"/>
        </w:rPr>
      </w:pPr>
    </w:p>
    <w:p w14:paraId="7779919D" w14:textId="77777777" w:rsidR="00D47721" w:rsidRDefault="00D47721" w:rsidP="005D7AB6">
      <w:pPr>
        <w:spacing w:after="160"/>
        <w:jc w:val="both"/>
        <w:rPr>
          <w:rFonts w:ascii="Averta" w:eastAsia="Calibri" w:hAnsi="Averta" w:cs="Times New Roman"/>
          <w:spacing w:val="-6"/>
          <w:sz w:val="20"/>
          <w:szCs w:val="22"/>
          <w:lang w:val="es-MX" w:eastAsia="en-US"/>
        </w:rPr>
      </w:pPr>
      <w:r w:rsidRPr="00D47721">
        <w:rPr>
          <w:rFonts w:ascii="Averta" w:eastAsia="Calibri" w:hAnsi="Averta" w:cs="Times New Roman"/>
          <w:spacing w:val="-6"/>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 Se solicita su consentimiento tácito por finalidades distintas a los mencionados en este aviso que serán notificadas al titular mediante nuevo aviso de privacidad.</w:t>
      </w:r>
    </w:p>
    <w:p w14:paraId="4A9AA8C6" w14:textId="0DD41D3D" w:rsidR="00B948A3" w:rsidRPr="003713B9" w:rsidRDefault="00B948A3" w:rsidP="005D7AB6">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2A4994E3"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Datos personales recabados</w:t>
      </w:r>
    </w:p>
    <w:p w14:paraId="63E1A3F3" w14:textId="77777777"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5240842A" w14:textId="1D72618A" w:rsidR="00316D2F" w:rsidRDefault="00B948A3" w:rsidP="00D47721">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w:t>
      </w:r>
      <w:r w:rsidR="007D4B89">
        <w:rPr>
          <w:rFonts w:ascii="Averta" w:eastAsia="Calibri" w:hAnsi="Averta" w:cs="Times New Roman"/>
          <w:sz w:val="20"/>
          <w:szCs w:val="22"/>
          <w:lang w:val="es-MX" w:eastAsia="en-US"/>
        </w:rPr>
        <w:t xml:space="preserve">completo, domicilio particular, número de </w:t>
      </w:r>
      <w:r w:rsidRPr="003713B9">
        <w:rPr>
          <w:rFonts w:ascii="Averta" w:eastAsia="Calibri" w:hAnsi="Averta" w:cs="Times New Roman"/>
          <w:sz w:val="20"/>
          <w:szCs w:val="22"/>
          <w:lang w:val="es-MX" w:eastAsia="en-US"/>
        </w:rPr>
        <w:t xml:space="preserve">teléfono </w:t>
      </w:r>
      <w:r w:rsidR="007D4B89">
        <w:rPr>
          <w:rFonts w:ascii="Averta" w:eastAsia="Calibri" w:hAnsi="Averta" w:cs="Times New Roman"/>
          <w:sz w:val="20"/>
          <w:szCs w:val="22"/>
          <w:lang w:val="es-MX" w:eastAsia="en-US"/>
        </w:rPr>
        <w:t>fijo</w:t>
      </w:r>
      <w:r w:rsidRPr="003713B9">
        <w:rPr>
          <w:rFonts w:ascii="Averta" w:eastAsia="Calibri" w:hAnsi="Averta" w:cs="Times New Roman"/>
          <w:sz w:val="20"/>
          <w:szCs w:val="22"/>
          <w:lang w:val="es-MX" w:eastAsia="en-US"/>
        </w:rPr>
        <w:t>,</w:t>
      </w:r>
      <w:r w:rsidR="007D4B89" w:rsidRPr="007D4B89">
        <w:rPr>
          <w:rFonts w:ascii="Averta" w:eastAsia="Calibri" w:hAnsi="Averta" w:cs="Times New Roman"/>
          <w:sz w:val="20"/>
          <w:szCs w:val="22"/>
          <w:lang w:val="es-MX" w:eastAsia="en-US"/>
        </w:rPr>
        <w:t xml:space="preserve"> </w:t>
      </w:r>
      <w:r w:rsidR="007D4B89">
        <w:rPr>
          <w:rFonts w:ascii="Averta" w:eastAsia="Calibri" w:hAnsi="Averta" w:cs="Times New Roman"/>
          <w:sz w:val="20"/>
          <w:szCs w:val="22"/>
          <w:lang w:val="es-MX" w:eastAsia="en-US"/>
        </w:rPr>
        <w:t>n</w:t>
      </w:r>
      <w:r w:rsidR="007D4B89" w:rsidRPr="007D4B89">
        <w:rPr>
          <w:rFonts w:ascii="Averta" w:eastAsia="Calibri" w:hAnsi="Averta" w:cs="Times New Roman"/>
          <w:sz w:val="20"/>
          <w:szCs w:val="22"/>
          <w:lang w:val="es-MX" w:eastAsia="en-US"/>
        </w:rPr>
        <w:t>úmero de</w:t>
      </w:r>
      <w:r w:rsidRPr="003713B9">
        <w:rPr>
          <w:rFonts w:ascii="Averta" w:eastAsia="Calibri" w:hAnsi="Averta" w:cs="Times New Roman"/>
          <w:sz w:val="20"/>
          <w:szCs w:val="22"/>
          <w:lang w:val="es-MX" w:eastAsia="en-US"/>
        </w:rPr>
        <w:t xml:space="preserve"> teléfono celular, firma, sexo, residencia,</w:t>
      </w:r>
      <w:r w:rsidR="00866F54">
        <w:rPr>
          <w:rFonts w:ascii="Averta" w:eastAsia="Calibri" w:hAnsi="Averta" w:cs="Times New Roman"/>
          <w:sz w:val="20"/>
          <w:szCs w:val="22"/>
          <w:lang w:val="es-MX" w:eastAsia="en-US"/>
        </w:rPr>
        <w:t xml:space="preserve"> </w:t>
      </w:r>
      <w:r w:rsidR="00866F54" w:rsidRPr="00866F54">
        <w:rPr>
          <w:rFonts w:ascii="Averta" w:eastAsia="Calibri" w:hAnsi="Averta" w:cs="Times New Roman"/>
          <w:sz w:val="20"/>
          <w:szCs w:val="22"/>
          <w:lang w:val="es-MX" w:eastAsia="en-US"/>
        </w:rPr>
        <w:t>Clave Única de Registro de Población</w:t>
      </w:r>
      <w:r w:rsidR="00866F54">
        <w:rPr>
          <w:rFonts w:ascii="Averta" w:eastAsia="Calibri" w:hAnsi="Averta" w:cs="Times New Roman"/>
          <w:sz w:val="20"/>
          <w:szCs w:val="22"/>
          <w:lang w:val="es-MX" w:eastAsia="en-US"/>
        </w:rPr>
        <w:t xml:space="preserve"> (</w:t>
      </w:r>
      <w:proofErr w:type="spellStart"/>
      <w:r w:rsidR="00866F54">
        <w:rPr>
          <w:rFonts w:ascii="Averta" w:eastAsia="Calibri" w:hAnsi="Averta" w:cs="Times New Roman"/>
          <w:sz w:val="20"/>
          <w:szCs w:val="22"/>
          <w:lang w:val="es-MX" w:eastAsia="en-US"/>
        </w:rPr>
        <w:t>CURP</w:t>
      </w:r>
      <w:proofErr w:type="spellEnd"/>
      <w:r w:rsidR="00866F54">
        <w:rPr>
          <w:rFonts w:ascii="Averta" w:eastAsia="Calibri" w:hAnsi="Averta" w:cs="Times New Roman"/>
          <w:sz w:val="20"/>
          <w:szCs w:val="22"/>
          <w:lang w:val="es-MX" w:eastAsia="en-US"/>
        </w:rPr>
        <w:t xml:space="preserve">), fecha de nacimiento, clave de elector, número identificador (OCR), </w:t>
      </w:r>
      <w:r w:rsidRPr="003713B9">
        <w:rPr>
          <w:rFonts w:ascii="Averta" w:eastAsia="Calibri" w:hAnsi="Averta" w:cs="Times New Roman"/>
          <w:sz w:val="20"/>
          <w:szCs w:val="22"/>
          <w:lang w:val="es-MX" w:eastAsia="en-US"/>
        </w:rPr>
        <w:t xml:space="preserve">así como datos </w:t>
      </w:r>
      <w:r w:rsidR="00866F54">
        <w:rPr>
          <w:rFonts w:ascii="Averta" w:eastAsia="Calibri" w:hAnsi="Averta" w:cs="Times New Roman"/>
          <w:sz w:val="20"/>
          <w:szCs w:val="22"/>
          <w:lang w:val="es-MX" w:eastAsia="en-US"/>
        </w:rPr>
        <w:t xml:space="preserve">sensibles para uso estadístico, como </w:t>
      </w:r>
      <w:r w:rsidRPr="003713B9">
        <w:rPr>
          <w:rFonts w:ascii="Averta" w:eastAsia="Calibri" w:hAnsi="Averta" w:cs="Times New Roman"/>
          <w:sz w:val="20"/>
          <w:szCs w:val="22"/>
          <w:lang w:val="es-MX" w:eastAsia="en-US"/>
        </w:rPr>
        <w:t>la condición de alguna discapacidad y la autodeterminación</w:t>
      </w:r>
      <w:r w:rsidR="00866F54">
        <w:rPr>
          <w:rFonts w:ascii="Averta" w:eastAsia="Calibri" w:hAnsi="Averta" w:cs="Times New Roman"/>
          <w:sz w:val="20"/>
          <w:szCs w:val="22"/>
          <w:lang w:val="es-MX" w:eastAsia="en-US"/>
        </w:rPr>
        <w:t xml:space="preserve"> o reconocimiento</w:t>
      </w:r>
      <w:r w:rsidRPr="003713B9">
        <w:rPr>
          <w:rFonts w:ascii="Averta" w:eastAsia="Calibri" w:hAnsi="Averta" w:cs="Times New Roman"/>
          <w:sz w:val="20"/>
          <w:szCs w:val="22"/>
          <w:lang w:val="es-MX" w:eastAsia="en-US"/>
        </w:rPr>
        <w:t xml:space="preserve"> como </w:t>
      </w:r>
      <w:r w:rsidR="00866F54">
        <w:rPr>
          <w:rFonts w:ascii="Averta" w:eastAsia="Calibri" w:hAnsi="Averta" w:cs="Times New Roman"/>
          <w:sz w:val="20"/>
          <w:szCs w:val="22"/>
          <w:lang w:val="es-MX" w:eastAsia="en-US"/>
        </w:rPr>
        <w:t xml:space="preserve">persona y/o hablante de alguna lengua </w:t>
      </w:r>
      <w:r w:rsidR="00866F54" w:rsidRPr="00866F54">
        <w:rPr>
          <w:rFonts w:ascii="Averta" w:eastAsia="Calibri" w:hAnsi="Averta" w:cs="Times New Roman"/>
          <w:sz w:val="20"/>
          <w:szCs w:val="22"/>
          <w:lang w:val="es-MX" w:eastAsia="en-US"/>
        </w:rPr>
        <w:t>indígena</w:t>
      </w:r>
      <w:r w:rsidR="00866F54">
        <w:rPr>
          <w:rFonts w:ascii="Averta" w:eastAsia="Calibri" w:hAnsi="Averta" w:cs="Times New Roman"/>
          <w:sz w:val="20"/>
          <w:szCs w:val="22"/>
          <w:lang w:val="es-MX" w:eastAsia="en-US"/>
        </w:rPr>
        <w:t>.</w:t>
      </w:r>
    </w:p>
    <w:p w14:paraId="49231DD3" w14:textId="77777777" w:rsidR="003E4FBA" w:rsidRDefault="003E4FBA" w:rsidP="00D47721">
      <w:pPr>
        <w:spacing w:after="160"/>
        <w:jc w:val="both"/>
        <w:rPr>
          <w:rFonts w:ascii="Averta" w:eastAsia="Calibri" w:hAnsi="Averta" w:cs="Times New Roman"/>
          <w:sz w:val="20"/>
          <w:szCs w:val="22"/>
          <w:lang w:val="es-MX" w:eastAsia="en-US"/>
        </w:rPr>
      </w:pPr>
    </w:p>
    <w:p w14:paraId="633BFD4B" w14:textId="77777777" w:rsidR="003E4FBA" w:rsidRPr="00D47721" w:rsidRDefault="003E4FBA" w:rsidP="00D47721">
      <w:pPr>
        <w:spacing w:after="160"/>
        <w:jc w:val="both"/>
        <w:rPr>
          <w:rFonts w:ascii="Averta" w:eastAsia="Calibri" w:hAnsi="Averta" w:cs="Times New Roman"/>
          <w:sz w:val="20"/>
          <w:szCs w:val="22"/>
          <w:lang w:val="es-MX" w:eastAsia="en-US"/>
        </w:rPr>
      </w:pPr>
      <w:bookmarkStart w:id="0" w:name="_GoBack"/>
      <w:bookmarkEnd w:id="0"/>
    </w:p>
    <w:p w14:paraId="7CD0862C" w14:textId="77777777" w:rsidR="00B948A3" w:rsidRPr="000D6543" w:rsidRDefault="00B948A3" w:rsidP="000D6543">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lastRenderedPageBreak/>
        <w:t>Fundamento legal para el tratamiento de datos personales</w:t>
      </w:r>
    </w:p>
    <w:p w14:paraId="6F0FABB5" w14:textId="0D67FCD9" w:rsidR="00B948A3" w:rsidRPr="003713B9" w:rsidRDefault="00DC48EF" w:rsidP="000D6543">
      <w:pPr>
        <w:tabs>
          <w:tab w:val="left" w:pos="5910"/>
        </w:tabs>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El</w:t>
      </w:r>
      <w:r w:rsidR="002238BA">
        <w:rPr>
          <w:rFonts w:ascii="Averta" w:eastAsia="Calibri" w:hAnsi="Averta" w:cs="Times New Roman"/>
          <w:sz w:val="20"/>
          <w:szCs w:val="22"/>
          <w:lang w:val="es-MX" w:eastAsia="en-US"/>
        </w:rPr>
        <w:t xml:space="preserve"> </w:t>
      </w:r>
      <w:r w:rsidRPr="00DC48EF">
        <w:rPr>
          <w:rFonts w:ascii="Averta" w:eastAsia="Calibri" w:hAnsi="Averta" w:cs="Times New Roman"/>
          <w:sz w:val="20"/>
          <w:szCs w:val="22"/>
          <w:lang w:val="es-MX" w:eastAsia="en-US"/>
        </w:rPr>
        <w:t xml:space="preserve">Licenciado José del Carmen Ortegón Alcántara, Director de Infraestructura Social </w:t>
      </w:r>
      <w:r w:rsidR="00B948A3" w:rsidRPr="003713B9">
        <w:rPr>
          <w:rFonts w:ascii="Averta" w:eastAsia="Calibri" w:hAnsi="Averta" w:cs="Times New Roman"/>
          <w:sz w:val="20"/>
          <w:szCs w:val="22"/>
          <w:lang w:val="es-MX" w:eastAsia="en-US"/>
        </w:rPr>
        <w:t xml:space="preserve">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00B948A3"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00B948A3"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00B948A3"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00B948A3"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xml:space="preserve">; así como 3, apartado A, fracción </w:t>
      </w:r>
      <w:r>
        <w:rPr>
          <w:rFonts w:ascii="Averta" w:eastAsia="Calibri" w:hAnsi="Averta" w:cs="Times New Roman"/>
          <w:sz w:val="20"/>
          <w:szCs w:val="22"/>
          <w:lang w:val="es-MX" w:eastAsia="en-US"/>
        </w:rPr>
        <w:t>I</w:t>
      </w:r>
      <w:r w:rsidR="00D21C15">
        <w:rPr>
          <w:rFonts w:ascii="Averta" w:eastAsia="Calibri" w:hAnsi="Averta" w:cs="Times New Roman"/>
          <w:sz w:val="20"/>
          <w:szCs w:val="22"/>
          <w:lang w:val="es-MX" w:eastAsia="en-US"/>
        </w:rPr>
        <w:t>X, 18 y 2</w:t>
      </w:r>
      <w:r>
        <w:rPr>
          <w:rFonts w:ascii="Averta" w:eastAsia="Calibri" w:hAnsi="Averta" w:cs="Times New Roman"/>
          <w:sz w:val="20"/>
          <w:szCs w:val="22"/>
          <w:lang w:val="es-MX" w:eastAsia="en-US"/>
        </w:rPr>
        <w:t>5</w:t>
      </w:r>
      <w:r w:rsidR="00B948A3"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00B948A3" w:rsidRPr="003713B9">
        <w:rPr>
          <w:rFonts w:ascii="Averta" w:eastAsia="Calibri" w:hAnsi="Averta" w:cs="Times New Roman"/>
          <w:sz w:val="20"/>
          <w:szCs w:val="22"/>
          <w:lang w:val="es-MX" w:eastAsia="en-US"/>
        </w:rPr>
        <w:t xml:space="preserve">Reglas de Operación del Programa </w:t>
      </w:r>
      <w:r>
        <w:rPr>
          <w:rFonts w:ascii="Averta" w:eastAsia="Calibri" w:hAnsi="Averta" w:cs="Times New Roman"/>
          <w:sz w:val="20"/>
          <w:szCs w:val="22"/>
          <w:lang w:val="es-MX" w:eastAsia="en-US"/>
        </w:rPr>
        <w:t>Fortalecimiento de Espacios Comunitarios</w:t>
      </w:r>
      <w:r w:rsidR="003D1EA4">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0D6543">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840D31" w14:textId="6683A240" w:rsidR="00D76674" w:rsidRDefault="00D76674" w:rsidP="000D6543">
      <w:pPr>
        <w:tabs>
          <w:tab w:val="left" w:pos="5910"/>
        </w:tabs>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w:t>
      </w:r>
      <w:r>
        <w:rPr>
          <w:rFonts w:ascii="Averta" w:eastAsia="Calibri" w:hAnsi="Averta" w:cs="Times New Roman"/>
          <w:sz w:val="20"/>
          <w:szCs w:val="22"/>
          <w:lang w:val="es-MX" w:eastAsia="en-US"/>
        </w:rPr>
        <w:t xml:space="preserve">a </w:t>
      </w:r>
      <w:r w:rsidRPr="00D76674">
        <w:rPr>
          <w:rFonts w:ascii="Averta" w:eastAsia="Calibri" w:hAnsi="Averta" w:cs="Times New Roman"/>
          <w:sz w:val="20"/>
          <w:szCs w:val="22"/>
          <w:lang w:val="es-MX" w:eastAsia="en-US"/>
        </w:rPr>
        <w:t xml:space="preserve">las autoridades competentes cuando así lo requieran de manera fundada y motivada, con la finalidad de dar cumplimiento a sus atribuciones y obligaciones. </w:t>
      </w:r>
    </w:p>
    <w:p w14:paraId="6043FEE6" w14:textId="6FFAB630"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0D6543">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0D6543">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24139900" w:rsidR="00256F98" w:rsidRPr="00B948A3" w:rsidRDefault="00B948A3" w:rsidP="000D6543">
      <w:pPr>
        <w:spacing w:after="160"/>
        <w:jc w:val="both"/>
      </w:pPr>
      <w:r w:rsidRPr="003713B9">
        <w:rPr>
          <w:rFonts w:ascii="Averta" w:eastAsia="Calibri" w:hAnsi="Averta" w:cs="Times New Roman"/>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w:t>
      </w:r>
      <w:r w:rsidR="00DC48EF">
        <w:rPr>
          <w:rFonts w:ascii="Averta" w:eastAsia="Calibri" w:hAnsi="Averta" w:cs="Times New Roman"/>
          <w:sz w:val="20"/>
          <w:szCs w:val="22"/>
          <w:lang w:val="es-MX" w:eastAsia="en-US"/>
        </w:rPr>
        <w:t xml:space="preserve">Infraestructura Social </w:t>
      </w:r>
      <w:r w:rsidRPr="003713B9">
        <w:rPr>
          <w:rFonts w:ascii="Averta" w:eastAsia="Calibri" w:hAnsi="Averta" w:cs="Times New Roman"/>
          <w:sz w:val="20"/>
          <w:szCs w:val="22"/>
          <w:lang w:val="es-MX" w:eastAsia="en-US"/>
        </w:rPr>
        <w:t xml:space="preserve">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a este Aviso de Privacidad, </w:t>
      </w:r>
      <w:r w:rsidR="00DC48EF">
        <w:rPr>
          <w:rFonts w:ascii="Averta" w:eastAsia="Calibri" w:hAnsi="Averta" w:cs="Times New Roman"/>
          <w:sz w:val="20"/>
          <w:szCs w:val="22"/>
          <w:lang w:val="es-MX" w:eastAsia="en-US"/>
        </w:rPr>
        <w:t>el</w:t>
      </w:r>
      <w:r w:rsidRPr="003713B9">
        <w:rPr>
          <w:rFonts w:ascii="Averta" w:eastAsia="Calibri" w:hAnsi="Averta" w:cs="Times New Roman"/>
          <w:sz w:val="20"/>
          <w:szCs w:val="22"/>
          <w:lang w:val="es-MX" w:eastAsia="en-US"/>
        </w:rPr>
        <w:t xml:space="preserve"> Lic</w:t>
      </w:r>
      <w:r w:rsidR="00DC48EF">
        <w:rPr>
          <w:rFonts w:ascii="Averta" w:eastAsia="Calibri" w:hAnsi="Averta" w:cs="Times New Roman"/>
          <w:sz w:val="20"/>
          <w:szCs w:val="22"/>
          <w:lang w:val="es-MX" w:eastAsia="en-US"/>
        </w:rPr>
        <w:t>enciado</w:t>
      </w:r>
      <w:r w:rsidRPr="003713B9">
        <w:rPr>
          <w:rFonts w:ascii="Averta" w:eastAsia="Calibri" w:hAnsi="Averta" w:cs="Times New Roman"/>
          <w:sz w:val="20"/>
          <w:szCs w:val="22"/>
          <w:lang w:val="es-MX" w:eastAsia="en-US"/>
        </w:rPr>
        <w:t xml:space="preserve"> </w:t>
      </w:r>
      <w:r w:rsidR="00DC48EF">
        <w:rPr>
          <w:rFonts w:ascii="Averta" w:eastAsia="Calibri" w:hAnsi="Averta" w:cs="Times New Roman"/>
          <w:sz w:val="20"/>
          <w:szCs w:val="22"/>
          <w:lang w:val="es-MX" w:eastAsia="en-US"/>
        </w:rPr>
        <w:t>José del Carmen Ortegón Alcántara</w:t>
      </w:r>
      <w:r w:rsidRPr="003713B9">
        <w:rPr>
          <w:rFonts w:ascii="Averta" w:eastAsia="Calibri" w:hAnsi="Averta" w:cs="Times New Roman"/>
          <w:sz w:val="20"/>
          <w:szCs w:val="22"/>
          <w:lang w:val="es-MX" w:eastAsia="en-US"/>
        </w:rPr>
        <w:t xml:space="preserve">, </w:t>
      </w:r>
      <w:r w:rsidR="00DC48EF">
        <w:rPr>
          <w:rFonts w:ascii="Averta" w:eastAsia="Calibri" w:hAnsi="Averta" w:cs="Times New Roman"/>
          <w:sz w:val="20"/>
          <w:szCs w:val="22"/>
          <w:lang w:val="es-MX" w:eastAsia="en-US"/>
        </w:rPr>
        <w:t xml:space="preserve">Director de Infraestructura Social </w:t>
      </w:r>
      <w:r w:rsidRPr="003713B9">
        <w:rPr>
          <w:rFonts w:ascii="Averta" w:eastAsia="Calibri" w:hAnsi="Averta" w:cs="Times New Roman"/>
          <w:sz w:val="20"/>
          <w:szCs w:val="22"/>
          <w:lang w:val="es-MX" w:eastAsia="en-US"/>
        </w:rPr>
        <w:t>le comunicará los cambios al aviso de privacidad a través de los medios descritos en este párrafo.</w:t>
      </w:r>
    </w:p>
    <w:sectPr w:rsidR="00256F98" w:rsidRPr="00B948A3"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358F" w14:textId="77777777" w:rsidR="00466189" w:rsidRDefault="00466189" w:rsidP="006E2A83">
      <w:r>
        <w:separator/>
      </w:r>
    </w:p>
  </w:endnote>
  <w:endnote w:type="continuationSeparator" w:id="0">
    <w:p w14:paraId="55B8B5F2" w14:textId="77777777" w:rsidR="00466189" w:rsidRDefault="00466189"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D961" w14:textId="77777777" w:rsidR="00466189" w:rsidRDefault="00466189" w:rsidP="006E2A83">
      <w:r>
        <w:separator/>
      </w:r>
    </w:p>
  </w:footnote>
  <w:footnote w:type="continuationSeparator" w:id="0">
    <w:p w14:paraId="46FDE68E" w14:textId="77777777" w:rsidR="00466189" w:rsidRDefault="00466189"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4FBA"/>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66189"/>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C6961"/>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1646B"/>
    <w:rsid w:val="00A2200C"/>
    <w:rsid w:val="00A266E0"/>
    <w:rsid w:val="00A2703B"/>
    <w:rsid w:val="00A54335"/>
    <w:rsid w:val="00A6158C"/>
    <w:rsid w:val="00A6193C"/>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47721"/>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4D25"/>
    <w:rsid w:val="00F86A10"/>
    <w:rsid w:val="00F87C2E"/>
    <w:rsid w:val="00F91365"/>
    <w:rsid w:val="00F914C1"/>
    <w:rsid w:val="00F96B74"/>
    <w:rsid w:val="00F97010"/>
    <w:rsid w:val="00FA1620"/>
    <w:rsid w:val="00FA2FEE"/>
    <w:rsid w:val="00FA302E"/>
    <w:rsid w:val="00FA7513"/>
    <w:rsid w:val="00FB262E"/>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B752-05F3-472B-A6BF-45E73602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40</cp:revision>
  <cp:lastPrinted>2021-12-15T19:31:00Z</cp:lastPrinted>
  <dcterms:created xsi:type="dcterms:W3CDTF">2021-10-06T17:46:00Z</dcterms:created>
  <dcterms:modified xsi:type="dcterms:W3CDTF">2021-12-15T20:23:00Z</dcterms:modified>
</cp:coreProperties>
</file>